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pPr>
      <w:r w:rsidDel="00000000" w:rsidR="00000000" w:rsidRPr="00000000">
        <w:rPr>
          <w:rtl w:val="0"/>
        </w:rPr>
      </w:r>
    </w:p>
    <w:tbl>
      <w:tblPr>
        <w:tblStyle w:val="Table1"/>
        <w:tblW w:w="9211.0" w:type="dxa"/>
        <w:jc w:val="center"/>
        <w:tblLayout w:type="fixed"/>
        <w:tblLook w:val="0000"/>
      </w:tblPr>
      <w:tblGrid>
        <w:gridCol w:w="9211"/>
        <w:tblGridChange w:id="0">
          <w:tblGrid>
            <w:gridCol w:w="9211"/>
          </w:tblGrid>
        </w:tblGridChange>
      </w:tblGrid>
      <w:tr>
        <w:trPr>
          <w:cantSplit w:val="0"/>
          <w:tblHeader w:val="0"/>
        </w:trPr>
        <w:tc>
          <w:tcPr>
            <w:vAlign w:val="top"/>
          </w:tcPr>
          <w:p w:rsidR="00000000" w:rsidDel="00000000" w:rsidP="00000000" w:rsidRDefault="00000000" w:rsidRPr="00000000" w14:paraId="00000002">
            <w:pPr>
              <w:spacing w:line="240" w:lineRule="auto"/>
              <w:ind w:firstLine="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b w:val="1"/>
                <w:sz w:val="20"/>
                <w:szCs w:val="20"/>
                <w:rtl w:val="0"/>
              </w:rPr>
              <w:t xml:space="preserve">EK 28: İMALAT SANAYİİNE YÖNELİK YENİ MAKİNE VE TEÇHİZAT TESLİMLERİNE İLİŞKİN VERİLECEK İSTİSNA BELGESİ ÖRNEĞİ</w:t>
            </w:r>
            <w:r w:rsidDel="00000000" w:rsidR="00000000" w:rsidRPr="00000000">
              <w:rPr>
                <w:rtl w:val="0"/>
              </w:rPr>
            </w:r>
          </w:p>
          <w:p w:rsidR="00000000" w:rsidDel="00000000" w:rsidP="00000000" w:rsidRDefault="00000000" w:rsidRPr="00000000" w14:paraId="00000003">
            <w:pPr>
              <w:spacing w:line="240" w:lineRule="auto"/>
              <w:ind w:firstLine="567"/>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spacing w:line="240" w:lineRule="auto"/>
              <w:ind w:firstLine="567"/>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spacing w:line="240" w:lineRule="auto"/>
              <w:ind w:firstLine="567"/>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6">
            <w:pPr>
              <w:spacing w:line="240" w:lineRule="auto"/>
              <w:ind w:firstLine="567"/>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T.C.</w:t>
            </w:r>
            <w:r w:rsidDel="00000000" w:rsidR="00000000" w:rsidRPr="00000000">
              <w:rPr>
                <w:rtl w:val="0"/>
              </w:rPr>
            </w:r>
          </w:p>
          <w:p w:rsidR="00000000" w:rsidDel="00000000" w:rsidP="00000000" w:rsidRDefault="00000000" w:rsidRPr="00000000" w14:paraId="00000007">
            <w:pPr>
              <w:spacing w:line="240" w:lineRule="auto"/>
              <w:ind w:firstLine="567"/>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VERGİ DAİRESİ BAŞKANLIĞI/DEFTERDARLIĞI</w:t>
            </w:r>
            <w:r w:rsidDel="00000000" w:rsidR="00000000" w:rsidRPr="00000000">
              <w:rPr>
                <w:rtl w:val="0"/>
              </w:rPr>
            </w:r>
          </w:p>
          <w:p w:rsidR="00000000" w:rsidDel="00000000" w:rsidP="00000000" w:rsidRDefault="00000000" w:rsidRPr="00000000" w14:paraId="00000008">
            <w:pPr>
              <w:spacing w:line="240" w:lineRule="auto"/>
              <w:ind w:firstLine="567"/>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Vergi Dairesi Müdürlüğü</w:t>
            </w:r>
          </w:p>
          <w:p w:rsidR="00000000" w:rsidDel="00000000" w:rsidP="00000000" w:rsidRDefault="00000000" w:rsidRPr="00000000" w14:paraId="00000009">
            <w:pPr>
              <w:spacing w:line="240" w:lineRule="auto"/>
              <w:ind w:firstLine="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0A">
            <w:pPr>
              <w:spacing w:line="240" w:lineRule="auto"/>
              <w:ind w:firstLine="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0B">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spacing w:line="240" w:lineRule="auto"/>
              <w:ind w:firstLine="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İLGİ   :</w:t>
            </w:r>
            <w:r w:rsidDel="00000000" w:rsidR="00000000" w:rsidRPr="00000000">
              <w:rPr>
                <w:rFonts w:ascii="Times New Roman" w:cs="Times New Roman" w:eastAsia="Times New Roman" w:hAnsi="Times New Roman"/>
                <w:sz w:val="20"/>
                <w:szCs w:val="20"/>
                <w:rtl w:val="0"/>
              </w:rPr>
              <w:t xml:space="preserve">............tarihli dilekçeniz.</w:t>
            </w:r>
          </w:p>
          <w:p w:rsidR="00000000" w:rsidDel="00000000" w:rsidP="00000000" w:rsidRDefault="00000000" w:rsidRPr="00000000" w14:paraId="0000000D">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1">
            <w:pPr>
              <w:spacing w:line="240" w:lineRule="auto"/>
              <w:ind w:firstLine="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İlgide kayıtlı dilekçenizde, dairemiz .......................... vergi kimlik numarası ile …………………….. adresinde …………………….. faaliyeti ile iştigal ettiğinizi belirterek, satıcı firmaya/gümrük idaresine ibraz edilmek üzere imalat sanayiinde kullanılacak yeni makina ve teçhizatın alımının/ithalinin KDV’den istisna olduğunu belirten bir belge verilmesi talep edilmektedir.</w:t>
            </w:r>
          </w:p>
          <w:p w:rsidR="00000000" w:rsidDel="00000000" w:rsidP="00000000" w:rsidRDefault="00000000" w:rsidRPr="00000000" w14:paraId="00000012">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spacing w:line="240" w:lineRule="auto"/>
              <w:ind w:firstLine="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Yukarıda açık kimliği/unvanı ve adresi belirtilen firmanız ……...…………. işinden dolayı Dairemizin ……….....…vergi kimlik numarasında kayıtlı mükellefi bulunmaktadır.</w:t>
            </w:r>
          </w:p>
          <w:p w:rsidR="00000000" w:rsidDel="00000000" w:rsidP="00000000" w:rsidRDefault="00000000" w:rsidRPr="00000000" w14:paraId="00000014">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spacing w:line="240" w:lineRule="auto"/>
              <w:ind w:firstLine="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Münhasıran imalat sanayiinde kullanılacak yeni makina ve teçhizatın ../../20.. tarihine kadar tarihine kadar sanayi sicil belgesine haiz firmanıza teslimi/firmanızca ithali 3065 sayılı KDV Kanununun geçici 39 uncu maddesi uyarınca KDV’den istisnadır.</w:t>
            </w:r>
          </w:p>
          <w:p w:rsidR="00000000" w:rsidDel="00000000" w:rsidP="00000000" w:rsidRDefault="00000000" w:rsidRPr="00000000" w14:paraId="00000016">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spacing w:line="240" w:lineRule="auto"/>
              <w:ind w:firstLine="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 belgenin verilmesine esas olan dilekçenizde belirtilen hususların aksine bir durumun tespiti veya sonradan ortaya çıkması halinde, ziyaa uğratılan vergi ve buna bağlı ceza, faiz ve zamlardan firmanız sorumlu olup, bu belgeye istinaden istisna uygulayan mükellefler sorumlu tutulmayacaktır.</w:t>
            </w:r>
          </w:p>
          <w:p w:rsidR="00000000" w:rsidDel="00000000" w:rsidP="00000000" w:rsidRDefault="00000000" w:rsidRPr="00000000" w14:paraId="00000018">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spacing w:line="240" w:lineRule="auto"/>
              <w:ind w:firstLine="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İstisnanın uygulanmasında, Genel Tebliğdeki usul ve esaslara uyulmaması halinde gerekli müeyyidelerin uygulanacağı tabiidir.</w:t>
            </w:r>
          </w:p>
          <w:p w:rsidR="00000000" w:rsidDel="00000000" w:rsidP="00000000" w:rsidRDefault="00000000" w:rsidRPr="00000000" w14:paraId="0000001A">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spacing w:line="240" w:lineRule="auto"/>
              <w:ind w:firstLine="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Bilgi edinilmesini rica ederim.</w:t>
            </w:r>
          </w:p>
          <w:p w:rsidR="00000000" w:rsidDel="00000000" w:rsidP="00000000" w:rsidRDefault="00000000" w:rsidRPr="00000000" w14:paraId="0000001C">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E">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spacing w:line="240" w:lineRule="auto"/>
              <w:ind w:firstLine="567"/>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Vergi Dairesi Müdürü</w:t>
            </w:r>
            <w:r w:rsidDel="00000000" w:rsidR="00000000" w:rsidRPr="00000000">
              <w:rPr>
                <w:rtl w:val="0"/>
              </w:rPr>
            </w:r>
          </w:p>
          <w:p w:rsidR="00000000" w:rsidDel="00000000" w:rsidP="00000000" w:rsidRDefault="00000000" w:rsidRPr="00000000" w14:paraId="00000021">
            <w:pPr>
              <w:spacing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2">
            <w:pPr>
              <w:spacing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3">
            <w:pPr>
              <w:spacing w:line="216" w:lineRule="auto"/>
              <w:jc w:val="right"/>
              <w:rPr>
                <w:rFonts w:ascii="Times New Roman" w:cs="Times New Roman" w:eastAsia="Times New Roman" w:hAnsi="Times New Roman"/>
                <w:color w:val="808080"/>
                <w:sz w:val="18"/>
                <w:szCs w:val="18"/>
              </w:rPr>
            </w:pPr>
            <w:r w:rsidDel="00000000" w:rsidR="00000000" w:rsidRPr="00000000">
              <w:rPr>
                <w:rtl w:val="0"/>
              </w:rPr>
            </w:r>
          </w:p>
        </w:tc>
      </w:tr>
    </w:tbl>
    <w:p w:rsidR="00000000" w:rsidDel="00000000" w:rsidP="00000000" w:rsidRDefault="00000000" w:rsidRPr="00000000" w14:paraId="00000024">
      <w:pPr>
        <w:spacing w:line="240" w:lineRule="auto"/>
        <w:rPr>
          <w:rFonts w:ascii="Times New Roman" w:cs="Times New Roman" w:eastAsia="Times New Roman" w:hAnsi="Times New Roman"/>
          <w:sz w:val="20"/>
          <w:szCs w:val="20"/>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25">
      <w:pPr>
        <w:spacing w:line="240" w:lineRule="auto"/>
        <w:ind w:firstLine="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EK: </w:t>
      </w:r>
      <w:r w:rsidDel="00000000" w:rsidR="00000000" w:rsidRPr="00000000">
        <w:rPr>
          <w:rFonts w:ascii="Times New Roman" w:cs="Times New Roman" w:eastAsia="Times New Roman" w:hAnsi="Times New Roman"/>
          <w:sz w:val="20"/>
          <w:szCs w:val="20"/>
          <w:rtl w:val="0"/>
        </w:rPr>
        <w:t xml:space="preserve">Sanayi Sicil Belgesine Haiz KDV Mükelleflerine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KDV Kanununun Geçici 39 uncu Maddesi Kapsamında Yapılacak Yeni Makina Ve Teçhizat Teslimlerine İlişkin Liste</w:t>
      </w:r>
    </w:p>
    <w:p w:rsidR="00000000" w:rsidDel="00000000" w:rsidP="00000000" w:rsidRDefault="00000000" w:rsidRPr="00000000" w14:paraId="00000026">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7">
      <w:pPr>
        <w:spacing w:line="240" w:lineRule="auto"/>
        <w:ind w:firstLine="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Sanayi Sicil Belgesine Haiz KDV Mükelleflerine KDV Kanununun Geçici 39 uncu Maddesi Kapsamında Yapılacak Yeni Makina Ve Teçhizat Teslimlerine İlişkin Liste</w:t>
      </w: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sz w:val="20"/>
          <w:szCs w:val="20"/>
        </w:rPr>
      </w:pPr>
      <w:r w:rsidDel="00000000" w:rsidR="00000000" w:rsidRPr="00000000">
        <w:rPr>
          <w:rtl w:val="0"/>
        </w:rPr>
      </w:r>
    </w:p>
    <w:tbl>
      <w:tblPr>
        <w:tblStyle w:val="Table2"/>
        <w:tblW w:w="10920.0" w:type="dxa"/>
        <w:jc w:val="left"/>
        <w:tblInd w:w="-108.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320"/>
        <w:gridCol w:w="160"/>
        <w:gridCol w:w="540"/>
        <w:gridCol w:w="720"/>
        <w:gridCol w:w="840"/>
        <w:gridCol w:w="940"/>
        <w:gridCol w:w="980"/>
        <w:gridCol w:w="900"/>
        <w:gridCol w:w="800"/>
        <w:gridCol w:w="620"/>
        <w:gridCol w:w="800"/>
        <w:gridCol w:w="940"/>
        <w:gridCol w:w="1360"/>
        <w:gridCol w:w="1000"/>
        <w:tblGridChange w:id="0">
          <w:tblGrid>
            <w:gridCol w:w="320"/>
            <w:gridCol w:w="160"/>
            <w:gridCol w:w="540"/>
            <w:gridCol w:w="720"/>
            <w:gridCol w:w="840"/>
            <w:gridCol w:w="940"/>
            <w:gridCol w:w="980"/>
            <w:gridCol w:w="900"/>
            <w:gridCol w:w="800"/>
            <w:gridCol w:w="620"/>
            <w:gridCol w:w="800"/>
            <w:gridCol w:w="940"/>
            <w:gridCol w:w="1360"/>
            <w:gridCol w:w="1000"/>
          </w:tblGrid>
        </w:tblGridChange>
      </w:tblGrid>
      <w:tr>
        <w:trPr>
          <w:cantSplit w:val="0"/>
          <w:trHeight w:val="312" w:hRule="atLeast"/>
          <w:tblHeader w:val="0"/>
        </w:trPr>
        <w:tc>
          <w:tcPr>
            <w:gridSpan w:val="2"/>
            <w:vAlign w:val="top"/>
          </w:tcPr>
          <w:p w:rsidR="00000000" w:rsidDel="00000000" w:rsidP="00000000" w:rsidRDefault="00000000" w:rsidRPr="00000000" w14:paraId="00000029">
            <w:pPr>
              <w:spacing w:line="240" w:lineRule="auto"/>
              <w:ind w:firstLine="567"/>
              <w:jc w:val="center"/>
              <w:rPr>
                <w:rFonts w:ascii="Times New Roman" w:cs="Times New Roman" w:eastAsia="Times New Roman" w:hAnsi="Times New Roman"/>
                <w:sz w:val="20"/>
                <w:szCs w:val="20"/>
              </w:rPr>
            </w:pPr>
            <w:r w:rsidDel="00000000" w:rsidR="00000000" w:rsidRPr="00000000">
              <w:rPr>
                <w:rtl w:val="0"/>
              </w:rPr>
            </w:r>
          </w:p>
        </w:tc>
        <w:tc>
          <w:tcPr>
            <w:gridSpan w:val="12"/>
            <w:vAlign w:val="center"/>
          </w:tcPr>
          <w:p w:rsidR="00000000" w:rsidDel="00000000" w:rsidP="00000000" w:rsidRDefault="00000000" w:rsidRPr="00000000" w14:paraId="0000002B">
            <w:pPr>
              <w:spacing w:line="240" w:lineRule="auto"/>
              <w:ind w:firstLine="567"/>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Sanayi Sicil Belgesine Haiz KDV Mükelleflerine KDV Kanununun Geçici 39 uncu Maddesi Kapsamında Teslim Edilecek Yeni Makina Ve Teçhizat Listesi</w:t>
            </w:r>
            <w:r w:rsidDel="00000000" w:rsidR="00000000" w:rsidRPr="00000000">
              <w:rPr>
                <w:rtl w:val="0"/>
              </w:rPr>
            </w:r>
          </w:p>
        </w:tc>
      </w:tr>
      <w:tr>
        <w:trPr>
          <w:cantSplit w:val="1"/>
          <w:tblHeader w:val="0"/>
        </w:trPr>
        <w:tc>
          <w:tcPr>
            <w:vMerge w:val="restart"/>
            <w:vAlign w:val="center"/>
          </w:tcPr>
          <w:p w:rsidR="00000000" w:rsidDel="00000000" w:rsidP="00000000" w:rsidRDefault="00000000" w:rsidRPr="00000000" w14:paraId="00000037">
            <w:pPr>
              <w:spacing w:line="240" w:lineRule="auto"/>
              <w:ind w:firstLine="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Sıra No</w:t>
            </w:r>
            <w:r w:rsidDel="00000000" w:rsidR="00000000" w:rsidRPr="00000000">
              <w:rPr>
                <w:rtl w:val="0"/>
              </w:rPr>
            </w:r>
          </w:p>
        </w:tc>
        <w:tc>
          <w:tcPr>
            <w:gridSpan w:val="13"/>
            <w:vAlign w:val="top"/>
          </w:tcPr>
          <w:p w:rsidR="00000000" w:rsidDel="00000000" w:rsidP="00000000" w:rsidRDefault="00000000" w:rsidRPr="00000000" w14:paraId="00000038">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045">
            <w:pPr>
              <w:widowControl w:val="0"/>
              <w:rPr>
                <w:rFonts w:ascii="Times New Roman" w:cs="Times New Roman" w:eastAsia="Times New Roman" w:hAnsi="Times New Roman"/>
                <w:sz w:val="20"/>
                <w:szCs w:val="20"/>
              </w:rPr>
            </w:pPr>
            <w:r w:rsidDel="00000000" w:rsidR="00000000" w:rsidRPr="00000000">
              <w:rPr>
                <w:rtl w:val="0"/>
              </w:rPr>
            </w:r>
          </w:p>
        </w:tc>
        <w:tc>
          <w:tcPr>
            <w:gridSpan w:val="5"/>
            <w:vAlign w:val="top"/>
          </w:tcPr>
          <w:p w:rsidR="00000000" w:rsidDel="00000000" w:rsidP="00000000" w:rsidRDefault="00000000" w:rsidRPr="00000000" w14:paraId="00000046">
            <w:pPr>
              <w:spacing w:line="240" w:lineRule="auto"/>
              <w:ind w:firstLine="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Malın</w:t>
            </w:r>
            <w:r w:rsidDel="00000000" w:rsidR="00000000" w:rsidRPr="00000000">
              <w:rPr>
                <w:rtl w:val="0"/>
              </w:rPr>
            </w:r>
          </w:p>
        </w:tc>
        <w:tc>
          <w:tcPr>
            <w:gridSpan w:val="6"/>
            <w:vAlign w:val="center"/>
          </w:tcPr>
          <w:p w:rsidR="00000000" w:rsidDel="00000000" w:rsidP="00000000" w:rsidRDefault="00000000" w:rsidRPr="00000000" w14:paraId="0000004B">
            <w:pPr>
              <w:spacing w:line="240" w:lineRule="auto"/>
              <w:ind w:firstLine="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Satıcı Firma</w:t>
            </w:r>
            <w:r w:rsidDel="00000000" w:rsidR="00000000" w:rsidRPr="00000000">
              <w:rPr>
                <w:rtl w:val="0"/>
              </w:rPr>
            </w:r>
          </w:p>
        </w:tc>
        <w:tc>
          <w:tcPr>
            <w:gridSpan w:val="2"/>
            <w:vAlign w:val="center"/>
          </w:tcPr>
          <w:p w:rsidR="00000000" w:rsidDel="00000000" w:rsidP="00000000" w:rsidRDefault="00000000" w:rsidRPr="00000000" w14:paraId="00000051">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İmza/Kaşe-Onay</w:t>
            </w:r>
            <w:r w:rsidDel="00000000" w:rsidR="00000000" w:rsidRPr="00000000">
              <w:rPr>
                <w:rtl w:val="0"/>
              </w:rPr>
            </w:r>
          </w:p>
        </w:tc>
      </w:tr>
      <w:tr>
        <w:trPr>
          <w:cantSplit w:val="1"/>
          <w:trHeight w:val="345" w:hRule="atLeast"/>
          <w:tblHeader w:val="0"/>
        </w:trPr>
        <w:tc>
          <w:tcPr>
            <w:vMerge w:val="continue"/>
            <w:vAlign w:val="center"/>
          </w:tcPr>
          <w:p w:rsidR="00000000" w:rsidDel="00000000" w:rsidP="00000000" w:rsidRDefault="00000000" w:rsidRPr="00000000" w14:paraId="00000053">
            <w:pPr>
              <w:widowControl w:val="0"/>
              <w:rPr>
                <w:rFonts w:ascii="Times New Roman" w:cs="Times New Roman" w:eastAsia="Times New Roman" w:hAnsi="Times New Roman"/>
                <w:sz w:val="20"/>
                <w:szCs w:val="20"/>
              </w:rPr>
            </w:pPr>
            <w:r w:rsidDel="00000000" w:rsidR="00000000" w:rsidRPr="00000000">
              <w:rPr>
                <w:rtl w:val="0"/>
              </w:rPr>
            </w:r>
          </w:p>
        </w:tc>
        <w:tc>
          <w:tcPr>
            <w:gridSpan w:val="2"/>
            <w:vMerge w:val="restart"/>
            <w:vAlign w:val="top"/>
          </w:tcPr>
          <w:p w:rsidR="00000000" w:rsidDel="00000000" w:rsidP="00000000" w:rsidRDefault="00000000" w:rsidRPr="00000000" w14:paraId="00000054">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5">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GTİP Numarası</w:t>
            </w:r>
          </w:p>
        </w:tc>
        <w:tc>
          <w:tcPr>
            <w:vMerge w:val="restart"/>
            <w:vAlign w:val="center"/>
          </w:tcPr>
          <w:p w:rsidR="00000000" w:rsidDel="00000000" w:rsidP="00000000" w:rsidRDefault="00000000" w:rsidRPr="00000000" w14:paraId="00000057">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Cinsi</w:t>
            </w:r>
          </w:p>
        </w:tc>
        <w:tc>
          <w:tcPr>
            <w:vMerge w:val="restart"/>
            <w:vAlign w:val="center"/>
          </w:tcPr>
          <w:p w:rsidR="00000000" w:rsidDel="00000000" w:rsidP="00000000" w:rsidRDefault="00000000" w:rsidRPr="00000000" w14:paraId="00000058">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Ölçü Birimi</w:t>
            </w:r>
          </w:p>
        </w:tc>
        <w:tc>
          <w:tcPr>
            <w:vMerge w:val="restart"/>
            <w:vAlign w:val="center"/>
          </w:tcPr>
          <w:p w:rsidR="00000000" w:rsidDel="00000000" w:rsidP="00000000" w:rsidRDefault="00000000" w:rsidRPr="00000000" w14:paraId="00000059">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Miktarı</w:t>
            </w:r>
          </w:p>
        </w:tc>
        <w:tc>
          <w:tcPr>
            <w:vMerge w:val="restart"/>
            <w:vAlign w:val="center"/>
          </w:tcPr>
          <w:p w:rsidR="00000000" w:rsidDel="00000000" w:rsidP="00000000" w:rsidRDefault="00000000" w:rsidRPr="00000000" w14:paraId="0000005A">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Adı /Unvanı</w:t>
            </w:r>
          </w:p>
        </w:tc>
        <w:tc>
          <w:tcPr>
            <w:vMerge w:val="restart"/>
            <w:vAlign w:val="center"/>
          </w:tcPr>
          <w:p w:rsidR="00000000" w:rsidDel="00000000" w:rsidP="00000000" w:rsidRDefault="00000000" w:rsidRPr="00000000" w14:paraId="0000005B">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Vergi Kimlik No</w:t>
            </w:r>
          </w:p>
        </w:tc>
        <w:tc>
          <w:tcPr>
            <w:gridSpan w:val="4"/>
            <w:vAlign w:val="center"/>
          </w:tcPr>
          <w:p w:rsidR="00000000" w:rsidDel="00000000" w:rsidP="00000000" w:rsidRDefault="00000000" w:rsidRPr="00000000" w14:paraId="0000005C">
            <w:pPr>
              <w:spacing w:line="240" w:lineRule="auto"/>
              <w:ind w:firstLine="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Fatura</w:t>
            </w:r>
            <w:r w:rsidDel="00000000" w:rsidR="00000000" w:rsidRPr="00000000">
              <w:rPr>
                <w:rtl w:val="0"/>
              </w:rPr>
            </w:r>
          </w:p>
        </w:tc>
        <w:tc>
          <w:tcPr>
            <w:vMerge w:val="restart"/>
            <w:vAlign w:val="center"/>
          </w:tcPr>
          <w:p w:rsidR="00000000" w:rsidDel="00000000" w:rsidP="00000000" w:rsidRDefault="00000000" w:rsidRPr="00000000" w14:paraId="00000060">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Satıcı Firma Adı/Unvanı</w:t>
            </w:r>
          </w:p>
        </w:tc>
        <w:tc>
          <w:tcPr>
            <w:vMerge w:val="restart"/>
            <w:vAlign w:val="center"/>
          </w:tcPr>
          <w:p w:rsidR="00000000" w:rsidDel="00000000" w:rsidP="00000000" w:rsidRDefault="00000000" w:rsidRPr="00000000" w14:paraId="00000061">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Gümrük İdaresi</w:t>
            </w:r>
          </w:p>
        </w:tc>
      </w:tr>
      <w:tr>
        <w:trPr>
          <w:cantSplit w:val="1"/>
          <w:trHeight w:val="345" w:hRule="atLeast"/>
          <w:tblHeader w:val="0"/>
        </w:trPr>
        <w:tc>
          <w:tcPr>
            <w:vMerge w:val="continue"/>
            <w:vAlign w:val="center"/>
          </w:tcPr>
          <w:p w:rsidR="00000000" w:rsidDel="00000000" w:rsidP="00000000" w:rsidRDefault="00000000" w:rsidRPr="00000000" w14:paraId="00000062">
            <w:pPr>
              <w:widowControl w:val="0"/>
              <w:rPr>
                <w:rFonts w:ascii="Times New Roman" w:cs="Times New Roman" w:eastAsia="Times New Roman" w:hAnsi="Times New Roman"/>
                <w:sz w:val="20"/>
                <w:szCs w:val="20"/>
              </w:rPr>
            </w:pPr>
            <w:r w:rsidDel="00000000" w:rsidR="00000000" w:rsidRPr="00000000">
              <w:rPr>
                <w:rtl w:val="0"/>
              </w:rPr>
            </w:r>
          </w:p>
        </w:tc>
        <w:tc>
          <w:tcPr>
            <w:gridSpan w:val="2"/>
            <w:vMerge w:val="continue"/>
            <w:vAlign w:val="top"/>
          </w:tcPr>
          <w:p w:rsidR="00000000" w:rsidDel="00000000" w:rsidP="00000000" w:rsidRDefault="00000000" w:rsidRPr="00000000" w14:paraId="00000063">
            <w:pPr>
              <w:widowControl w:val="0"/>
              <w:rPr>
                <w:rFonts w:ascii="Times New Roman" w:cs="Times New Roman" w:eastAsia="Times New Roman" w:hAnsi="Times New Roman"/>
                <w:sz w:val="20"/>
                <w:szCs w:val="20"/>
              </w:rPr>
            </w:pPr>
            <w:r w:rsidDel="00000000" w:rsidR="00000000" w:rsidRPr="00000000">
              <w:rPr>
                <w:rtl w:val="0"/>
              </w:rPr>
            </w:r>
          </w:p>
        </w:tc>
        <w:tc>
          <w:tcPr>
            <w:vMerge w:val="continue"/>
            <w:vAlign w:val="center"/>
          </w:tcPr>
          <w:p w:rsidR="00000000" w:rsidDel="00000000" w:rsidP="00000000" w:rsidRDefault="00000000" w:rsidRPr="00000000" w14:paraId="00000065">
            <w:pPr>
              <w:widowControl w:val="0"/>
              <w:rPr>
                <w:rFonts w:ascii="Times New Roman" w:cs="Times New Roman" w:eastAsia="Times New Roman" w:hAnsi="Times New Roman"/>
                <w:sz w:val="20"/>
                <w:szCs w:val="20"/>
              </w:rPr>
            </w:pPr>
            <w:r w:rsidDel="00000000" w:rsidR="00000000" w:rsidRPr="00000000">
              <w:rPr>
                <w:rtl w:val="0"/>
              </w:rPr>
            </w:r>
          </w:p>
        </w:tc>
        <w:tc>
          <w:tcPr>
            <w:vMerge w:val="continue"/>
            <w:vAlign w:val="center"/>
          </w:tcPr>
          <w:p w:rsidR="00000000" w:rsidDel="00000000" w:rsidP="00000000" w:rsidRDefault="00000000" w:rsidRPr="00000000" w14:paraId="00000066">
            <w:pPr>
              <w:widowControl w:val="0"/>
              <w:rPr>
                <w:rFonts w:ascii="Times New Roman" w:cs="Times New Roman" w:eastAsia="Times New Roman" w:hAnsi="Times New Roman"/>
                <w:sz w:val="20"/>
                <w:szCs w:val="20"/>
              </w:rPr>
            </w:pPr>
            <w:r w:rsidDel="00000000" w:rsidR="00000000" w:rsidRPr="00000000">
              <w:rPr>
                <w:rtl w:val="0"/>
              </w:rPr>
            </w:r>
          </w:p>
        </w:tc>
        <w:tc>
          <w:tcPr>
            <w:vMerge w:val="continue"/>
            <w:vAlign w:val="center"/>
          </w:tcPr>
          <w:p w:rsidR="00000000" w:rsidDel="00000000" w:rsidP="00000000" w:rsidRDefault="00000000" w:rsidRPr="00000000" w14:paraId="00000067">
            <w:pPr>
              <w:widowControl w:val="0"/>
              <w:rPr>
                <w:rFonts w:ascii="Times New Roman" w:cs="Times New Roman" w:eastAsia="Times New Roman" w:hAnsi="Times New Roman"/>
                <w:sz w:val="20"/>
                <w:szCs w:val="20"/>
              </w:rPr>
            </w:pPr>
            <w:r w:rsidDel="00000000" w:rsidR="00000000" w:rsidRPr="00000000">
              <w:rPr>
                <w:rtl w:val="0"/>
              </w:rPr>
            </w:r>
          </w:p>
        </w:tc>
        <w:tc>
          <w:tcPr>
            <w:vMerge w:val="continue"/>
            <w:vAlign w:val="center"/>
          </w:tcPr>
          <w:p w:rsidR="00000000" w:rsidDel="00000000" w:rsidP="00000000" w:rsidRDefault="00000000" w:rsidRPr="00000000" w14:paraId="00000068">
            <w:pPr>
              <w:widowControl w:val="0"/>
              <w:rPr>
                <w:rFonts w:ascii="Times New Roman" w:cs="Times New Roman" w:eastAsia="Times New Roman" w:hAnsi="Times New Roman"/>
                <w:sz w:val="20"/>
                <w:szCs w:val="20"/>
              </w:rPr>
            </w:pPr>
            <w:r w:rsidDel="00000000" w:rsidR="00000000" w:rsidRPr="00000000">
              <w:rPr>
                <w:rtl w:val="0"/>
              </w:rPr>
            </w:r>
          </w:p>
        </w:tc>
        <w:tc>
          <w:tcPr>
            <w:vMerge w:val="continue"/>
            <w:vAlign w:val="center"/>
          </w:tcPr>
          <w:p w:rsidR="00000000" w:rsidDel="00000000" w:rsidP="00000000" w:rsidRDefault="00000000" w:rsidRPr="00000000" w14:paraId="00000069">
            <w:pPr>
              <w:widowControl w:val="0"/>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6A">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Tarihi</w:t>
            </w:r>
          </w:p>
        </w:tc>
        <w:tc>
          <w:tcPr>
            <w:vAlign w:val="center"/>
          </w:tcPr>
          <w:p w:rsidR="00000000" w:rsidDel="00000000" w:rsidP="00000000" w:rsidRDefault="00000000" w:rsidRPr="00000000" w14:paraId="0000006B">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w:t>
            </w:r>
          </w:p>
        </w:tc>
        <w:tc>
          <w:tcPr>
            <w:vAlign w:val="center"/>
          </w:tcPr>
          <w:p w:rsidR="00000000" w:rsidDel="00000000" w:rsidP="00000000" w:rsidRDefault="00000000" w:rsidRPr="00000000" w14:paraId="0000006C">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Tutarı</w:t>
            </w:r>
          </w:p>
        </w:tc>
        <w:tc>
          <w:tcPr>
            <w:vAlign w:val="center"/>
          </w:tcPr>
          <w:p w:rsidR="00000000" w:rsidDel="00000000" w:rsidP="00000000" w:rsidRDefault="00000000" w:rsidRPr="00000000" w14:paraId="0000006D">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Miktarı</w:t>
            </w:r>
          </w:p>
        </w:tc>
        <w:tc>
          <w:tcPr>
            <w:vMerge w:val="continue"/>
            <w:vAlign w:val="center"/>
          </w:tcPr>
          <w:p w:rsidR="00000000" w:rsidDel="00000000" w:rsidP="00000000" w:rsidRDefault="00000000" w:rsidRPr="00000000" w14:paraId="0000006E">
            <w:pPr>
              <w:widowControl w:val="0"/>
              <w:rPr>
                <w:rFonts w:ascii="Times New Roman" w:cs="Times New Roman" w:eastAsia="Times New Roman" w:hAnsi="Times New Roman"/>
                <w:sz w:val="20"/>
                <w:szCs w:val="20"/>
              </w:rPr>
            </w:pPr>
            <w:r w:rsidDel="00000000" w:rsidR="00000000" w:rsidRPr="00000000">
              <w:rPr>
                <w:rtl w:val="0"/>
              </w:rPr>
            </w:r>
          </w:p>
        </w:tc>
        <w:tc>
          <w:tcPr>
            <w:vMerge w:val="continue"/>
            <w:vAlign w:val="center"/>
          </w:tcPr>
          <w:p w:rsidR="00000000" w:rsidDel="00000000" w:rsidP="00000000" w:rsidRDefault="00000000" w:rsidRPr="00000000" w14:paraId="0000006F">
            <w:pPr>
              <w:widowControl w:val="0"/>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0">
            <w:pPr>
              <w:spacing w:line="240" w:lineRule="auto"/>
              <w:ind w:firstLine="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gridSpan w:val="2"/>
            <w:vAlign w:val="top"/>
          </w:tcPr>
          <w:p w:rsidR="00000000" w:rsidDel="00000000" w:rsidP="00000000" w:rsidRDefault="00000000" w:rsidRPr="00000000" w14:paraId="00000071">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73">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74">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75">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76">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77">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78">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79">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7A">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7B">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7C">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7D">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E">
            <w:pPr>
              <w:spacing w:line="240" w:lineRule="auto"/>
              <w:ind w:firstLine="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gridSpan w:val="2"/>
            <w:vAlign w:val="top"/>
          </w:tcPr>
          <w:p w:rsidR="00000000" w:rsidDel="00000000" w:rsidP="00000000" w:rsidRDefault="00000000" w:rsidRPr="00000000" w14:paraId="0000007F">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81">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82">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83">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84">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85">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86">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87">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88">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89">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8A">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8B">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C">
            <w:pPr>
              <w:spacing w:line="240" w:lineRule="auto"/>
              <w:ind w:firstLine="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gridSpan w:val="2"/>
            <w:vAlign w:val="top"/>
          </w:tcPr>
          <w:p w:rsidR="00000000" w:rsidDel="00000000" w:rsidP="00000000" w:rsidRDefault="00000000" w:rsidRPr="00000000" w14:paraId="0000008D">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8F">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90">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91">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92">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93">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94">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95">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96">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97">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98">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99">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A">
            <w:pPr>
              <w:spacing w:line="240" w:lineRule="auto"/>
              <w:ind w:firstLine="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gridSpan w:val="2"/>
            <w:vAlign w:val="top"/>
          </w:tcPr>
          <w:p w:rsidR="00000000" w:rsidDel="00000000" w:rsidP="00000000" w:rsidRDefault="00000000" w:rsidRPr="00000000" w14:paraId="0000009B">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9D">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9E">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9F">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A0">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A1">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A2">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A3">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A4">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A5">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A6">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A7">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A8">
            <w:pPr>
              <w:spacing w:line="240" w:lineRule="auto"/>
              <w:ind w:firstLine="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gridSpan w:val="2"/>
            <w:vAlign w:val="top"/>
          </w:tcPr>
          <w:p w:rsidR="00000000" w:rsidDel="00000000" w:rsidP="00000000" w:rsidRDefault="00000000" w:rsidRPr="00000000" w14:paraId="000000A9">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AB">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AC">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AD">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AE">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AF">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B0">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B1">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B2">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B3">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B4">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B5">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B6">
            <w:pPr>
              <w:spacing w:line="240" w:lineRule="auto"/>
              <w:ind w:firstLine="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gridSpan w:val="2"/>
            <w:vAlign w:val="top"/>
          </w:tcPr>
          <w:p w:rsidR="00000000" w:rsidDel="00000000" w:rsidP="00000000" w:rsidRDefault="00000000" w:rsidRPr="00000000" w14:paraId="000000B7">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B9">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BA">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BB">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BC">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BD">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BE">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BF">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C0">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C1">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C2">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C3">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C4">
            <w:pPr>
              <w:spacing w:line="240" w:lineRule="auto"/>
              <w:ind w:firstLine="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gridSpan w:val="2"/>
            <w:vAlign w:val="top"/>
          </w:tcPr>
          <w:p w:rsidR="00000000" w:rsidDel="00000000" w:rsidP="00000000" w:rsidRDefault="00000000" w:rsidRPr="00000000" w14:paraId="000000C5">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C7">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C8">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C9">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CA">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CB">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CC">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CD">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CE">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CF">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D0">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D1">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D2">
            <w:pPr>
              <w:spacing w:line="240" w:lineRule="auto"/>
              <w:ind w:firstLine="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gridSpan w:val="2"/>
            <w:vAlign w:val="top"/>
          </w:tcPr>
          <w:p w:rsidR="00000000" w:rsidDel="00000000" w:rsidP="00000000" w:rsidRDefault="00000000" w:rsidRPr="00000000" w14:paraId="000000D3">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D5">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D6">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D7">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D8">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D9">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DA">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DB">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DC">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DD">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DE">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DF">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E0">
            <w:pPr>
              <w:spacing w:line="240" w:lineRule="auto"/>
              <w:ind w:firstLine="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gridSpan w:val="2"/>
            <w:vAlign w:val="top"/>
          </w:tcPr>
          <w:p w:rsidR="00000000" w:rsidDel="00000000" w:rsidP="00000000" w:rsidRDefault="00000000" w:rsidRPr="00000000" w14:paraId="000000E1">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E3">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E4">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E5">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E6">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E7">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E8">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E9">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EA">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EB">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EC">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ED">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EE">
            <w:pPr>
              <w:spacing w:line="240" w:lineRule="auto"/>
              <w:ind w:firstLine="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gridSpan w:val="2"/>
            <w:vAlign w:val="top"/>
          </w:tcPr>
          <w:p w:rsidR="00000000" w:rsidDel="00000000" w:rsidP="00000000" w:rsidRDefault="00000000" w:rsidRPr="00000000" w14:paraId="000000EF">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F1">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F2">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F3">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F4">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F5">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F6">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F7">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F8">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F9">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FA">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c>
          <w:tcPr>
            <w:vAlign w:val="center"/>
          </w:tcPr>
          <w:p w:rsidR="00000000" w:rsidDel="00000000" w:rsidP="00000000" w:rsidRDefault="00000000" w:rsidRPr="00000000" w14:paraId="000000FB">
            <w:pPr>
              <w:spacing w:line="240" w:lineRule="auto"/>
              <w:ind w:firstLine="567"/>
              <w:jc w:val="both"/>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FC">
      <w:pPr>
        <w:spacing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D">
      <w:pPr>
        <w:spacing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E">
      <w:pPr>
        <w:spacing w:line="240" w:lineRule="auto"/>
        <w:ind w:firstLine="567"/>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Vergi Dairesi Müdürü</w:t>
      </w:r>
    </w:p>
    <w:p w:rsidR="00000000" w:rsidDel="00000000" w:rsidP="00000000" w:rsidRDefault="00000000" w:rsidRPr="00000000" w14:paraId="000000FF">
      <w:pPr>
        <w:spacing w:line="240" w:lineRule="auto"/>
        <w:ind w:firstLine="567"/>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0">
      <w:pPr>
        <w:spacing w:line="240" w:lineRule="auto"/>
        <w:ind w:firstLine="567"/>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Tarih İmza</w:t>
      </w:r>
    </w:p>
    <w:p w:rsidR="00000000" w:rsidDel="00000000" w:rsidP="00000000" w:rsidRDefault="00000000" w:rsidRPr="00000000" w14:paraId="00000101">
      <w:pPr>
        <w:rPr/>
      </w:pPr>
      <w:r w:rsidDel="00000000" w:rsidR="00000000" w:rsidRPr="00000000">
        <w:rPr>
          <w:rtl w:val="0"/>
        </w:rPr>
      </w:r>
    </w:p>
    <w:sectPr>
      <w:type w:val="nextPage"/>
      <w:pgSz w:h="12240" w:w="15840" w:orient="landscape"/>
      <w:pgMar w:bottom="1418" w:top="1418" w:left="720" w:right="72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